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/>
      </w:pPr>
      <w:r>
        <w:rPr>
          <w:rFonts w:cs="Tahoma"/>
          <w:b/>
        </w:rPr>
        <w:t xml:space="preserve">                                                                                  </w:t>
      </w:r>
      <w:r>
        <w:rPr>
          <w:rFonts w:cs="Tahoma"/>
          <w:b/>
        </w:rPr>
        <w:tab/>
        <w:t xml:space="preserve">  </w:t>
      </w:r>
      <w:r>
        <w:rPr>
          <w:rFonts w:cs="Tahoma"/>
          <w:sz w:val="18"/>
          <w:szCs w:val="18"/>
        </w:rPr>
        <w:t>Приложение №__ к договору подряда</w:t>
      </w:r>
    </w:p>
    <w:p>
      <w:pPr>
        <w:pStyle w:val="Normal"/>
        <w:ind w:left="-113" w:firstLine="821"/>
        <w:jc w:val="center"/>
        <w:rPr/>
      </w:pPr>
      <w:r>
        <w:rPr>
          <w:rFonts w:cs="Tahoma"/>
          <w:sz w:val="18"/>
          <w:szCs w:val="18"/>
        </w:rPr>
        <w:t xml:space="preserve">                                                                                                                                 №</w:t>
      </w:r>
      <w:r>
        <w:rPr>
          <w:rFonts w:cs="Tahoma"/>
          <w:sz w:val="18"/>
          <w:szCs w:val="18"/>
        </w:rPr>
        <w:t>_________________от_________</w:t>
      </w:r>
      <w:r>
        <w:rPr>
          <w:rFonts w:cs="Tahoma"/>
        </w:rPr>
        <w:t>_</w:t>
      </w:r>
    </w:p>
    <w:p>
      <w:pPr>
        <w:pStyle w:val="Normal"/>
        <w:jc w:val="right"/>
        <w:rPr/>
      </w:pPr>
      <w:r>
        <w:rPr>
          <w:rFonts w:cs="Tahoma"/>
        </w:rPr>
        <w:tab/>
      </w:r>
    </w:p>
    <w:p>
      <w:pPr>
        <w:pStyle w:val="Normal"/>
        <w:jc w:val="right"/>
        <w:rPr/>
      </w:pPr>
      <w:r>
        <w:rPr>
          <w:rFonts w:cs="Tahoma"/>
        </w:rPr>
        <w:tab/>
        <w:t xml:space="preserve">   </w:t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</w:t>
      </w:r>
      <w:r>
        <w:rPr>
          <w:rFonts w:cs="Tahoma"/>
          <w:b/>
        </w:rPr>
        <w:t>УТВЕРЖДАЮ</w:t>
      </w:r>
    </w:p>
    <w:p>
      <w:pPr>
        <w:pStyle w:val="Normal"/>
        <w:ind w:left="-113" w:hanging="0"/>
        <w:jc w:val="right"/>
        <w:rPr/>
      </w:pPr>
      <w:r>
        <w:rPr>
          <w:rFonts w:cs="Tahoma"/>
        </w:rPr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jc w:val="right"/>
        <w:rPr/>
      </w:pPr>
      <w:r>
        <w:rPr>
          <w:rFonts w:cs="Tahoma"/>
        </w:rPr>
        <w:t>ООО «Самарские коммунальные системы»</w:t>
      </w:r>
    </w:p>
    <w:p>
      <w:pPr>
        <w:pStyle w:val="Normal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jc w:val="right"/>
        <w:rPr/>
      </w:pPr>
      <w:r>
        <w:rPr>
          <w:rFonts w:cs="Tahoma"/>
        </w:rPr>
        <w:t xml:space="preserve">       </w:t>
      </w:r>
      <w:r>
        <w:rPr>
          <w:rFonts w:cs="Tahoma"/>
        </w:rPr>
        <w:t>_________________ В.В. Бирюков</w:t>
      </w:r>
    </w:p>
    <w:p>
      <w:pPr>
        <w:pStyle w:val="Normal"/>
        <w:ind w:left="7080" w:hanging="7080"/>
        <w:jc w:val="center"/>
        <w:rPr>
          <w:rFonts w:cs="Tahoma"/>
        </w:rPr>
      </w:pPr>
      <w:r>
        <w:rPr>
          <w:rFonts w:cs="Tahoma"/>
        </w:rPr>
      </w:r>
    </w:p>
    <w:p>
      <w:pPr>
        <w:pStyle w:val="Normal"/>
        <w:ind w:left="7080" w:hanging="7080"/>
        <w:jc w:val="center"/>
        <w:rPr>
          <w:rFonts w:cs="Tahoma"/>
        </w:rPr>
      </w:pPr>
      <w:r>
        <w:rPr>
          <w:rFonts w:cs="Tahoma"/>
        </w:rPr>
      </w:r>
    </w:p>
    <w:p>
      <w:pPr>
        <w:pStyle w:val="Normal"/>
        <w:ind w:left="7080" w:hanging="7080"/>
        <w:jc w:val="center"/>
        <w:rPr>
          <w:rFonts w:cs="Tahoma"/>
        </w:rPr>
      </w:pPr>
      <w:r>
        <w:rPr>
          <w:rFonts w:cs="Tahoma"/>
        </w:rPr>
      </w:r>
    </w:p>
    <w:p>
      <w:pPr>
        <w:pStyle w:val="Normal"/>
        <w:ind w:left="7080" w:hanging="7080"/>
        <w:jc w:val="center"/>
        <w:rPr>
          <w:rFonts w:cs="Tahoma"/>
        </w:rPr>
      </w:pPr>
      <w:r>
        <w:rPr>
          <w:rFonts w:cs="Tahoma"/>
        </w:rPr>
      </w:r>
    </w:p>
    <w:p>
      <w:pPr>
        <w:pStyle w:val="1"/>
        <w:rPr/>
      </w:pPr>
      <w:r>
        <w:rPr>
          <w:rFonts w:cs="Tahoma" w:ascii="Times New Roman" w:hAnsi="Times New Roman"/>
        </w:rPr>
        <w:t>ТЕХНИЧЕСКОЕ ЗАДАНИЕ № СКС-2021-ХВ-ИП-2.3.1.9.8.</w:t>
      </w:r>
      <w:r>
        <w:rPr>
          <w:rFonts w:cs="Tahoma" w:ascii="Times New Roman" w:hAnsi="Times New Roman"/>
          <w:lang w:val="en-US"/>
        </w:rPr>
        <w:t>3</w:t>
      </w:r>
    </w:p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Normal"/>
        <w:jc w:val="center"/>
        <w:rPr/>
      </w:pPr>
      <w:r>
        <w:rPr>
          <w:rFonts w:cs="Tahoma"/>
        </w:rPr>
        <w:t>Н</w:t>
      </w:r>
      <w:bookmarkStart w:id="0" w:name="__DdeLink__367_3020591104"/>
      <w:r>
        <w:rPr>
          <w:rFonts w:cs="Tahoma"/>
        </w:rPr>
        <w:t>а выполнение строительно-монтажных работ по</w:t>
      </w:r>
      <w:bookmarkEnd w:id="0"/>
      <w:r>
        <w:rPr/>
        <w:t xml:space="preserve"> объекту:</w:t>
      </w:r>
    </w:p>
    <w:p>
      <w:pPr>
        <w:pStyle w:val="Normal"/>
        <w:jc w:val="center"/>
        <w:rPr/>
      </w:pPr>
      <w:r>
        <w:rPr/>
        <w:t xml:space="preserve"> </w:t>
      </w:r>
      <w:r>
        <w:rPr/>
        <w:t>«</w:t>
      </w:r>
      <w:r>
        <w:rPr>
          <w:rFonts w:cs="Tahoma"/>
        </w:rPr>
        <w:t>Подключение социально-значимых объектов</w:t>
      </w:r>
      <w:r>
        <w:rPr>
          <w:rFonts w:cs="Tahoma"/>
          <w:bCs/>
        </w:rPr>
        <w:t xml:space="preserve"> к сетям водоснабжения.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bookmarkStart w:id="1" w:name="__DdeLink__395_183056456"/>
      <w:r>
        <w:rPr>
          <w:rFonts w:cs="Tahoma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 xml:space="preserve">Детский сад в границах улиц Ташкентской, Московского шоссе и Георгия Димитрова в Кировском районе г.Самары» </w:t>
      </w:r>
      <w:bookmarkEnd w:id="1"/>
    </w:p>
    <w:p>
      <w:pPr>
        <w:pStyle w:val="Normal"/>
        <w:jc w:val="center"/>
        <w:rPr>
          <w:rFonts w:cs="Tahoma"/>
        </w:rPr>
      </w:pPr>
      <w:r>
        <w:rPr>
          <w:rFonts w:cs="Tahoma"/>
        </w:rPr>
      </w:r>
    </w:p>
    <w:tbl>
      <w:tblPr>
        <w:tblW w:w="10209" w:type="dxa"/>
        <w:jc w:val="left"/>
        <w:tblInd w:w="-482" w:type="dxa"/>
        <w:tblCellMar>
          <w:top w:w="0" w:type="dxa"/>
          <w:left w:w="58" w:type="dxa"/>
          <w:bottom w:w="0" w:type="dxa"/>
          <w:right w:w="108" w:type="dxa"/>
        </w:tblCellMar>
        <w:tblLook w:val="0000"/>
      </w:tblPr>
      <w:tblGrid>
        <w:gridCol w:w="540"/>
        <w:gridCol w:w="3482"/>
        <w:gridCol w:w="6187"/>
      </w:tblGrid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r>
              <w:rPr>
                <w:rFonts w:cs="Tahoma"/>
              </w:rPr>
              <w:t>п/п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  <w:sz w:val="24"/>
                <w:szCs w:val="24"/>
              </w:rPr>
              <w:t>ООО «Самарские коммунальные системы»</w:t>
            </w:r>
          </w:p>
          <w:p>
            <w:pPr>
              <w:pStyle w:val="Normal"/>
              <w:rPr/>
            </w:pPr>
            <w:r>
              <w:rPr>
                <w:rFonts w:cs="Tahoma"/>
                <w:sz w:val="24"/>
                <w:szCs w:val="24"/>
              </w:rPr>
              <w:t>Почтовый адрес: 443056, г. Самара, ул. Луначарского,  д.56</w:t>
            </w:r>
          </w:p>
          <w:p>
            <w:pPr>
              <w:pStyle w:val="Normal"/>
              <w:rPr/>
            </w:pPr>
            <w:r>
              <w:rPr>
                <w:rFonts w:cs="Tahoma"/>
                <w:sz w:val="24"/>
                <w:szCs w:val="24"/>
              </w:rPr>
              <w:t xml:space="preserve">ИНН 6312110828 КПП </w:t>
            </w:r>
            <w:r>
              <w:rPr>
                <w:rFonts w:eastAsia="Arial" w:cs="Tahoma"/>
                <w:sz w:val="24"/>
                <w:szCs w:val="24"/>
              </w:rPr>
              <w:t>631601001</w:t>
            </w:r>
          </w:p>
          <w:p>
            <w:pPr>
              <w:pStyle w:val="Normal"/>
              <w:rPr/>
            </w:pPr>
            <w:r>
              <w:rPr>
                <w:rFonts w:cs="Tahoma"/>
                <w:sz w:val="24"/>
                <w:szCs w:val="24"/>
              </w:rPr>
              <w:t>ОГРН 1116312008340</w:t>
            </w:r>
          </w:p>
          <w:p>
            <w:pPr>
              <w:pStyle w:val="Normal"/>
              <w:rPr/>
            </w:pPr>
            <w:r>
              <w:rPr>
                <w:rFonts w:cs="Tahoma"/>
                <w:sz w:val="24"/>
                <w:szCs w:val="24"/>
              </w:rPr>
              <w:t>Р\С 40702810903370000034</w:t>
            </w:r>
          </w:p>
          <w:p>
            <w:pPr>
              <w:pStyle w:val="Normal"/>
              <w:rPr/>
            </w:pPr>
            <w:r>
              <w:rPr>
                <w:rFonts w:cs="Tahoma"/>
                <w:sz w:val="24"/>
                <w:szCs w:val="24"/>
              </w:rPr>
              <w:t>Филиал ГПБ в г. Самаре</w:t>
            </w:r>
          </w:p>
          <w:p>
            <w:pPr>
              <w:pStyle w:val="Normal"/>
              <w:rPr/>
            </w:pPr>
            <w:r>
              <w:rPr>
                <w:rFonts w:cs="Tahoma"/>
                <w:sz w:val="24"/>
                <w:szCs w:val="24"/>
              </w:rPr>
              <w:t>К/с 30101810000000000917</w:t>
            </w:r>
          </w:p>
          <w:p>
            <w:pPr>
              <w:pStyle w:val="Normal"/>
              <w:rPr/>
            </w:pPr>
            <w:r>
              <w:rPr>
                <w:rFonts w:cs="Tahoma"/>
                <w:sz w:val="24"/>
                <w:szCs w:val="24"/>
              </w:rPr>
              <w:t>БИК 043601917</w:t>
            </w:r>
          </w:p>
          <w:p>
            <w:pPr>
              <w:pStyle w:val="Normal"/>
              <w:rPr/>
            </w:pPr>
            <w:r>
              <w:rPr>
                <w:rFonts w:cs="Tahoma"/>
                <w:sz w:val="24"/>
                <w:szCs w:val="24"/>
              </w:rPr>
              <w:t>Главный управляющий директор Бирюков Владимир Вячеславович,</w:t>
            </w:r>
          </w:p>
          <w:p>
            <w:pPr>
              <w:pStyle w:val="Normal"/>
              <w:rPr/>
            </w:pPr>
            <w:r>
              <w:rPr>
                <w:rFonts w:cs="Tahoma"/>
                <w:sz w:val="24"/>
                <w:szCs w:val="24"/>
              </w:rPr>
              <w:t>действует на основании доверенности №2</w:t>
            </w:r>
            <w:r>
              <w:rPr>
                <w:rFonts w:cs="Tahoma"/>
                <w:sz w:val="24"/>
                <w:szCs w:val="24"/>
                <w:lang w:val="en-US"/>
              </w:rPr>
              <w:t>0</w:t>
            </w:r>
            <w:r>
              <w:rPr>
                <w:rFonts w:cs="Tahoma"/>
                <w:sz w:val="24"/>
                <w:szCs w:val="24"/>
              </w:rPr>
              <w:t xml:space="preserve"> от </w:t>
            </w:r>
            <w:r>
              <w:rPr>
                <w:rFonts w:cs="Tahoma"/>
                <w:sz w:val="24"/>
                <w:szCs w:val="24"/>
                <w:lang w:val="en-US"/>
              </w:rPr>
              <w:t>20.02.2021г</w:t>
            </w:r>
            <w:r>
              <w:rPr>
                <w:rFonts w:cs="Tahoma"/>
                <w:sz w:val="24"/>
                <w:szCs w:val="24"/>
              </w:rPr>
              <w:t>.     т.+7(846)336-14-02, факс +7(846)336-89-05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Style w:val="Style13"/>
                <w:rFonts w:cs="Tahoma"/>
                <w:sz w:val="24"/>
                <w:szCs w:val="24"/>
                <w:lang w:val="en-US"/>
              </w:rPr>
              <w:t xml:space="preserve">е-mail: </w:t>
            </w:r>
            <w:hyperlink r:id="rId2">
              <w:r>
                <w:rPr>
                  <w:rStyle w:val="Style13"/>
                  <w:rFonts w:cs="Tahoma"/>
                  <w:color w:val="00000A"/>
                  <w:sz w:val="24"/>
                  <w:szCs w:val="24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19"/>
              <w:ind w:left="0" w:hanging="0"/>
              <w:jc w:val="left"/>
              <w:rPr/>
            </w:pPr>
            <w:r>
              <w:rPr>
                <w:rFonts w:cs="Tahoma" w:ascii="Times New Roman" w:hAnsi="Times New Roman"/>
                <w:bCs/>
              </w:rPr>
              <w:t xml:space="preserve">Инвестиционная программа </w:t>
            </w:r>
          </w:p>
          <w:p>
            <w:pPr>
              <w:pStyle w:val="Style19"/>
              <w:ind w:left="0" w:hanging="0"/>
              <w:jc w:val="left"/>
              <w:rPr/>
            </w:pPr>
            <w:r>
              <w:rPr>
                <w:rFonts w:cs="Tahoma" w:ascii="Times New Roman" w:hAnsi="Times New Roman"/>
                <w:bCs/>
              </w:rPr>
              <w:t>ООО «Самарские коммунальные системы».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Подключение социально-значимых объектов</w:t>
            </w:r>
            <w:r>
              <w:rPr>
                <w:rFonts w:cs="Tahoma"/>
                <w:bCs/>
              </w:rPr>
              <w:t xml:space="preserve"> к сетям водоснабжения. </w:t>
            </w:r>
            <w:r>
              <w:rPr>
                <w:rFonts w:cs="Tahoma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 xml:space="preserve">Детский сад в границах улиц Ташкентской, Московского шоссе и Георгия Димитрова в Кировском районе г.Самары. 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jc w:val="both"/>
              <w:rPr/>
            </w:pPr>
            <w:r>
              <w:rPr>
                <w:rFonts w:cs="Tahoma"/>
                <w:bCs/>
              </w:rPr>
              <w:t>Инвестиционная составляющая тарифа на водоснабжение.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left"/>
              <w:rPr/>
            </w:pPr>
            <w:r>
              <w:rPr>
                <w:rFonts w:eastAsia="Calibri" w:cs="Tahoma" w:eastAsiaTheme="minorHAnsi"/>
                <w:color w:val="000000"/>
                <w:lang w:eastAsia="en-US"/>
              </w:rPr>
              <w:t>Подключение социально-значимых объектов</w:t>
            </w:r>
            <w:r>
              <w:rPr>
                <w:rFonts w:eastAsia="Calibri" w:cs="Tahoma" w:eastAsiaTheme="minorHAnsi"/>
                <w:bCs/>
                <w:color w:val="000000"/>
                <w:lang w:eastAsia="en-US"/>
              </w:rPr>
              <w:t xml:space="preserve"> к сетям водоснабжения.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1"/>
              <w:jc w:val="left"/>
              <w:rPr/>
            </w:pPr>
            <w:r>
              <w:rPr>
                <w:rFonts w:cs="Times New Roman" w:ascii="Times New Roman" w:hAnsi="Times New Roman"/>
                <w:b w:val="false"/>
              </w:rPr>
              <w:t xml:space="preserve">В соответствии с проектом </w:t>
            </w:r>
            <w:bookmarkStart w:id="2" w:name="__DdeLink__2128_1906064047"/>
            <w:bookmarkStart w:id="3" w:name="__DdeLink__480_3627202981"/>
            <w:bookmarkStart w:id="4" w:name="__DdeLink__480_362720298147"/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0</w:t>
            </w:r>
            <w:bookmarkStart w:id="5" w:name="__DdeLink__2541_1906064047"/>
            <w:bookmarkEnd w:id="4"/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17/2020</w:t>
            </w:r>
            <w:bookmarkStart w:id="6" w:name="__DdeLink__480_36272029815"/>
            <w:bookmarkStart w:id="7" w:name="__DdeLink__1213_2043423501"/>
            <w:r>
              <w:rPr>
                <w:rFonts w:cs="Tahoma" w:ascii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>-НВК.</w:t>
            </w:r>
            <w:bookmarkEnd w:id="2"/>
            <w:bookmarkEnd w:id="3"/>
            <w:bookmarkEnd w:id="5"/>
            <w:bookmarkEnd w:id="6"/>
            <w:bookmarkEnd w:id="7"/>
          </w:p>
          <w:p>
            <w:pPr>
              <w:pStyle w:val="Normal"/>
              <w:tabs>
                <w:tab w:val="clear" w:pos="408"/>
                <w:tab w:val="left" w:pos="5145" w:leader="none"/>
              </w:tabs>
              <w:snapToGrid w:val="false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19"/>
              <w:spacing w:before="120" w:after="120"/>
              <w:ind w:left="0" w:hanging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 w:ascii="Times New Roman" w:hAnsi="Times New Roman"/>
              </w:rPr>
              <w:t>Непрерывный.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>
                <w:rFonts w:cs="Tahoma"/>
              </w:rPr>
              <w:t>Предоставление проектной документации.</w:t>
            </w:r>
          </w:p>
        </w:tc>
      </w:tr>
      <w:tr>
        <w:trPr>
          <w:trHeight w:val="425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 xml:space="preserve">Выполнение комплекса работ по подключению в соответствии с проектом </w:t>
            </w:r>
            <w:bookmarkStart w:id="8" w:name="__DdeLink__480_36272029811"/>
            <w:bookmarkEnd w:id="8"/>
            <w:r>
              <w:rPr>
                <w:rFonts w:cs="Tahoma"/>
              </w:rPr>
              <w:t xml:space="preserve"> </w:t>
            </w:r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17/2020</w:t>
            </w:r>
            <w:bookmarkStart w:id="9" w:name="__DdeLink__480_362720298151"/>
            <w:bookmarkStart w:id="10" w:name="__DdeLink__1213_20434235011"/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>-НВК</w:t>
            </w:r>
            <w:bookmarkEnd w:id="9"/>
            <w:bookmarkEnd w:id="10"/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 xml:space="preserve"> </w:t>
            </w:r>
            <w:r>
              <w:rPr>
                <w:rFonts w:cs="Tahoma"/>
              </w:rPr>
              <w:t>и настоящим ТЗ.</w:t>
            </w:r>
          </w:p>
          <w:p>
            <w:pPr>
              <w:pStyle w:val="Normal"/>
              <w:jc w:val="both"/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>
            <w:pPr>
              <w:pStyle w:val="Normal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3. Разрабатывает и согласовывает с заказчиком проект производства работ (ППР) в течение 5 дней после подписания договора.</w:t>
            </w:r>
          </w:p>
          <w:p>
            <w:pPr>
              <w:pStyle w:val="Normal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 xml:space="preserve">соответствии с проектом </w:t>
            </w:r>
            <w:bookmarkStart w:id="11" w:name="__DdeLink__480_36272029812"/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17/2020</w:t>
            </w:r>
            <w:bookmarkStart w:id="12" w:name="__DdeLink__480_362720298152"/>
            <w:bookmarkStart w:id="13" w:name="__DdeLink__1213_20434235012"/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>-НВК.</w:t>
            </w:r>
            <w:bookmarkEnd w:id="11"/>
            <w:bookmarkEnd w:id="12"/>
            <w:bookmarkEnd w:id="13"/>
          </w:p>
          <w:p>
            <w:pPr>
              <w:pStyle w:val="Normal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7. 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>
                <w:rFonts w:cs="Tahoma"/>
              </w:rPr>
              <w:t>9. Работы выполнять в соответствии с Постановлением Главы г.о. Самара от 08.08.2019г. № 444 (с изменениями и дополнениями действующими на момент производства работ).</w:t>
            </w:r>
          </w:p>
        </w:tc>
      </w:tr>
      <w:tr>
        <w:trPr>
          <w:trHeight w:val="1142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 xml:space="preserve">Поставку материалов осуществляет подрядчик. Тип и наименование – в соответствии с согласованным проектом </w:t>
            </w:r>
            <w:bookmarkStart w:id="14" w:name="__DdeLink__480_36272029813"/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17/2020</w:t>
            </w:r>
            <w:bookmarkStart w:id="15" w:name="__DdeLink__480_362720298153"/>
            <w:bookmarkStart w:id="16" w:name="__DdeLink__1213_20434235013"/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>-НВК.</w:t>
            </w:r>
            <w:bookmarkEnd w:id="14"/>
            <w:bookmarkEnd w:id="15"/>
            <w:bookmarkEnd w:id="16"/>
            <w:r>
              <w:rPr>
                <w:rFonts w:cs="Tahoma"/>
              </w:rPr>
              <w:t xml:space="preserve"> Гарантия качества на запорную арматуру — 10 лет.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 предоставляемых подрядчиком и требования к их содержанию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12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2. Исполнительная документация в соответствии с Приложением №1 к ТЗ.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свидетельство, выданное саморегулируемой организацией на выполнение строительно-монтажных работ;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исполнительную съемку построенной сети водоснабжения, выполненную МП г.о. Самара «Архитектурно-планировочное бюро».</w:t>
            </w:r>
          </w:p>
          <w:p>
            <w:pPr>
              <w:pStyle w:val="Normal"/>
              <w:spacing w:before="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4. Акт выполненных работ по форме КС-2, справка о стоимости работ по форме КС-3, </w:t>
            </w:r>
            <w:r>
              <w:rPr>
                <w:rFonts w:cs="Tahoma"/>
                <w:color w:val="000000" w:themeColor="text1"/>
              </w:rPr>
              <w:t>акт о приеме передаче сооружения ОС-1а, акт приемки законченного строительством объекта КС-11</w:t>
            </w:r>
            <w:r>
              <w:rPr>
                <w:rFonts w:cs="Tahoma"/>
              </w:rPr>
              <w:t xml:space="preserve">. 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left"/>
              <w:rPr/>
            </w:pPr>
            <w:r>
              <w:rPr>
                <w:rFonts w:cs="Tahoma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>
            <w:pPr>
              <w:pStyle w:val="Normal"/>
              <w:spacing w:before="0" w:after="12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left"/>
              <w:rPr/>
            </w:pPr>
            <w:r>
              <w:rPr>
                <w:rFonts w:cs="Tahoma"/>
              </w:rP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 xml:space="preserve">Проект </w:t>
            </w:r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17/2020</w:t>
            </w:r>
            <w:bookmarkStart w:id="17" w:name="__DdeLink__480_362720298154"/>
            <w:bookmarkStart w:id="18" w:name="__DdeLink__1213_20434235014"/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>-НВК.</w:t>
            </w:r>
            <w:bookmarkEnd w:id="17"/>
            <w:bookmarkEnd w:id="18"/>
          </w:p>
        </w:tc>
      </w:tr>
      <w:tr>
        <w:trPr>
          <w:trHeight w:val="601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left"/>
              <w:rPr/>
            </w:pPr>
            <w:r>
              <w:rPr>
                <w:rFonts w:cs="Tahoma"/>
              </w:rPr>
              <w:t>Сметная документация предоставляется с прилагаемой экспертизой, в составе проектной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jc w:val="left"/>
              <w:rPr/>
            </w:pPr>
            <w:r>
              <w:rPr>
                <w:rFonts w:cs="Tahoma"/>
              </w:rPr>
              <w:t>В соответствии с требованиями природоохранных документов, Законодательства и проектом. 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 xml:space="preserve">В соответствии с проектом </w:t>
            </w:r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17/2020</w:t>
            </w:r>
            <w:bookmarkStart w:id="19" w:name="__DdeLink__480_362720298155"/>
            <w:bookmarkStart w:id="20" w:name="__DdeLink__1213_20434235015"/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>-НВК.</w:t>
            </w:r>
            <w:bookmarkEnd w:id="19"/>
            <w:bookmarkEnd w:id="20"/>
          </w:p>
        </w:tc>
      </w:tr>
      <w:tr>
        <w:trPr>
          <w:trHeight w:val="689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 xml:space="preserve">В соответствии с проектом </w:t>
            </w:r>
            <w:bookmarkStart w:id="21" w:name="__DdeLink__480_36272029816"/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17/2020</w:t>
            </w:r>
            <w:bookmarkStart w:id="22" w:name="__DdeLink__480_362720298156"/>
            <w:bookmarkStart w:id="23" w:name="__DdeLink__1213_20434235016"/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>-НВК.</w:t>
            </w:r>
            <w:bookmarkEnd w:id="21"/>
            <w:bookmarkEnd w:id="22"/>
            <w:bookmarkEnd w:id="23"/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 xml:space="preserve">В соответствии с проектом </w:t>
            </w:r>
            <w:bookmarkStart w:id="24" w:name="__DdeLink__480_36272029817"/>
            <w:r>
              <w:rPr>
                <w:rFonts w:cs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>17/2020</w:t>
            </w:r>
            <w:bookmarkStart w:id="25" w:name="__DdeLink__480_362720298157"/>
            <w:bookmarkStart w:id="26" w:name="__DdeLink__1213_20434235017"/>
            <w:r>
              <w:rPr>
                <w:rFonts w:cs="Tahoma"/>
                <w:b w:val="false"/>
                <w:bCs w:val="false"/>
                <w:i w:val="false"/>
                <w:iCs w:val="false"/>
                <w:sz w:val="24"/>
                <w:szCs w:val="24"/>
                <w:lang w:val="ru-RU"/>
              </w:rPr>
              <w:t>-НВК.</w:t>
            </w:r>
            <w:bookmarkEnd w:id="24"/>
            <w:bookmarkEnd w:id="25"/>
            <w:bookmarkEnd w:id="26"/>
          </w:p>
        </w:tc>
      </w:tr>
      <w:tr>
        <w:trPr>
          <w:trHeight w:val="274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 832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отходов. </w:t>
            </w:r>
            <w:r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и чёрных металлов.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80" w:after="80"/>
              <w:jc w:val="both"/>
              <w:rPr/>
            </w:pPr>
            <w:r>
              <w:rPr>
                <w:rFonts w:cs="Tahoma"/>
              </w:rPr>
              <w:t>21</w:t>
            </w:r>
            <w:r>
              <w:rPr>
                <w:rFonts w:cs="Tahoma"/>
              </w:rPr>
              <w:t xml:space="preserve"> календарн</w:t>
            </w:r>
            <w:r>
              <w:rPr>
                <w:rFonts w:cs="Tahoma"/>
              </w:rPr>
              <w:t>ый</w:t>
            </w:r>
            <w:r>
              <w:rPr>
                <w:rFonts w:cs="Tahoma"/>
              </w:rPr>
              <w:t xml:space="preserve"> д</w:t>
            </w:r>
            <w:r>
              <w:rPr>
                <w:rFonts w:cs="Tahoma"/>
              </w:rPr>
              <w:t>ень</w:t>
            </w:r>
            <w:r>
              <w:rPr>
                <w:rFonts w:cs="Tahoma"/>
              </w:rPr>
              <w:t xml:space="preserve"> с </w:t>
            </w:r>
            <w:r>
              <w:rPr>
                <w:rFonts w:eastAsia="Times New Roman" w:cs="Tahoma"/>
                <w:color w:val="00000A"/>
                <w:kern w:val="0"/>
                <w:sz w:val="24"/>
                <w:szCs w:val="24"/>
                <w:lang w:val="ru-RU" w:eastAsia="ru-RU" w:bidi="ar-SA"/>
              </w:rPr>
              <w:t>момента получения разрешения на производство земляных работ.</w:t>
            </w:r>
          </w:p>
        </w:tc>
      </w:tr>
      <w:tr>
        <w:trPr>
          <w:trHeight w:val="611" w:hRule="atLeast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Все необходимые согласования выполняет исполнитель. Отступления от ПСД должны быть согласованы с Заказчиком</w:t>
            </w:r>
            <w:r>
              <w:rPr>
                <w:rFonts w:cs="Tahoma" w:ascii="Tahoma" w:hAnsi="Tahoma"/>
                <w:sz w:val="20"/>
              </w:rPr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80" w:after="0"/>
              <w:ind w:left="-63" w:right="-3" w:hanging="360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Исполнительная документация – 3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-63" w:right="-3" w:hanging="360"/>
              <w:contextualSpacing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before="0"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80" w:after="0"/>
              <w:jc w:val="both"/>
              <w:rPr/>
            </w:pPr>
            <w:r>
              <w:rPr>
                <w:rFonts w:cs="Tahoma"/>
              </w:rPr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проведения работ.</w:t>
            </w:r>
            <w:r>
              <w:rPr>
                <w:rFonts w:cs="Tahoma" w:ascii="Tahoma" w:hAnsi="Tahoma"/>
                <w:sz w:val="20"/>
              </w:rPr>
              <w:t xml:space="preserve"> </w:t>
            </w:r>
            <w:r>
              <w:rPr>
                <w:rFonts w:cs="Tahoma"/>
              </w:rPr>
              <w:t>Разрешение на строительство не требуется.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Перед началом работ Подрядчик шурфованием должен уточнить фактические отметки существующих коммуникаций пересекающих сеть водоснабжения. В случае несовпадения с отметками в проекте согласовать изменение с Заказчиком.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Подрядчик предоставляет еженедельные фотоотчеты о проведении работ.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jc w:val="both"/>
              <w:rPr>
                <w:rFonts w:cs="Tahoma"/>
              </w:rPr>
            </w:pPr>
            <w:r>
              <w:rPr>
                <w:rFonts w:cs="Tahoma"/>
              </w:rPr>
              <w:t>6. В обязанности Подрядчика входят работы по испытанию, промывке и дезинфекции сети водоснабжения, восстановлению благоустройства в полном объеме.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7. Работы не указанные (не учтенные) в проектно-сметной документации, но необходимые в обеспечение целей достижения результата по договору подряда, подлежат выполнению в пределах цены договора подряда.</w:t>
            </w:r>
          </w:p>
          <w:p>
            <w:pPr>
              <w:pStyle w:val="Normal"/>
              <w:spacing w:before="0"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spacing w:before="240" w:after="0"/>
        <w:outlineLvl w:val="0"/>
        <w:rPr/>
      </w:pPr>
      <w:r>
        <w:rPr>
          <w:rFonts w:cs="Tahoma"/>
        </w:rPr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водоснабжения.</w:t>
      </w:r>
    </w:p>
    <w:p>
      <w:pPr>
        <w:pStyle w:val="Normal"/>
        <w:numPr>
          <w:ilvl w:val="0"/>
          <w:numId w:val="0"/>
        </w:numPr>
        <w:spacing w:before="240" w:after="0"/>
        <w:outlineLvl w:val="0"/>
        <w:rPr>
          <w:rFonts w:cs="Tahoma"/>
          <w:bCs/>
        </w:rPr>
      </w:pPr>
      <w:r>
        <w:rPr>
          <w:rFonts w:cs="Tahoma"/>
          <w:bCs/>
        </w:rPr>
      </w:r>
    </w:p>
    <w:p>
      <w:pPr>
        <w:pStyle w:val="Normal"/>
        <w:numPr>
          <w:ilvl w:val="0"/>
          <w:numId w:val="0"/>
        </w:numPr>
        <w:spacing w:before="240" w:after="0"/>
        <w:outlineLvl w:val="0"/>
        <w:rPr>
          <w:rFonts w:cs="Tahoma"/>
          <w:bCs/>
        </w:rPr>
      </w:pPr>
      <w:r>
        <w:rPr>
          <w:rFonts w:cs="Tahoma"/>
          <w:bCs/>
        </w:rPr>
      </w:r>
    </w:p>
    <w:p>
      <w:pPr>
        <w:pStyle w:val="Normal"/>
        <w:ind w:left="-567" w:right="-284" w:hanging="0"/>
        <w:rPr/>
      </w:pPr>
      <w:r>
        <w:rPr>
          <w:rFonts w:cs="Tahoma"/>
        </w:rPr>
        <w:t>Первый заместитель главного управляющего директора                                                 Д.С. Ракицкий</w:t>
      </w:r>
    </w:p>
    <w:p>
      <w:pPr>
        <w:pStyle w:val="Normal"/>
        <w:ind w:left="-567" w:hanging="0"/>
        <w:rPr/>
      </w:pPr>
      <w:r>
        <w:rPr>
          <w:rFonts w:cs="Tahoma"/>
        </w:rPr>
        <w:t xml:space="preserve">ООО «Самарские коммунальные системы»                           </w:t>
      </w:r>
    </w:p>
    <w:p>
      <w:pPr>
        <w:pStyle w:val="Normal"/>
        <w:ind w:left="-567" w:hanging="0"/>
        <w:rPr>
          <w:rFonts w:cs="Tahoma"/>
        </w:rPr>
      </w:pPr>
      <w:r>
        <w:rPr>
          <w:rFonts w:cs="Tahoma"/>
        </w:rPr>
      </w:r>
    </w:p>
    <w:p>
      <w:pPr>
        <w:pStyle w:val="Normal"/>
        <w:spacing w:before="0" w:after="240"/>
        <w:ind w:left="-567" w:hanging="0"/>
        <w:rPr/>
      </w:pPr>
      <w:r>
        <w:rPr/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1" w:customStyle="1">
    <w:name w:val="Heading 1"/>
    <w:basedOn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3" w:customStyle="1">
    <w:name w:val="Интернет-ссылка"/>
    <w:basedOn w:val="DefaultParagraphFont"/>
    <w:rsid w:val="006c1ab3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qFormat/>
    <w:rsid w:val="003e7c33"/>
    <w:rPr>
      <w:sz w:val="24"/>
      <w:szCs w:val="24"/>
    </w:rPr>
  </w:style>
  <w:style w:type="paragraph" w:styleId="Style14" w:customStyle="1">
    <w:name w:val="Заголовок"/>
    <w:basedOn w:val="Normal"/>
    <w:next w:val="Style15"/>
    <w:qFormat/>
    <w:rsid w:val="0000344f"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5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6">
    <w:name w:val="List"/>
    <w:basedOn w:val="Style15"/>
    <w:rsid w:val="0000344f"/>
    <w:pPr/>
    <w:rPr>
      <w:rFonts w:cs="Mangal"/>
    </w:rPr>
  </w:style>
  <w:style w:type="paragraph" w:styleId="Style17" w:customStyle="1">
    <w:name w:val="Caption"/>
    <w:basedOn w:val="Normal"/>
    <w:qFormat/>
    <w:rsid w:val="0000344f"/>
    <w:pPr>
      <w:suppressLineNumbers/>
      <w:spacing w:before="120" w:after="120"/>
    </w:pPr>
    <w:rPr>
      <w:rFonts w:cs="Mangal"/>
      <w:i/>
      <w:iCs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00344f"/>
    <w:pPr>
      <w:suppressLineNumbers/>
    </w:pPr>
    <w:rPr>
      <w:rFonts w:cs="Mangal"/>
    </w:rPr>
  </w:style>
  <w:style w:type="paragraph" w:styleId="Style19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1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0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qFormat/>
    <w:rsid w:val="003e7c33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2F02D-7B0C-416F-9CC0-7B8E377CF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Application>LibreOffice/6.3.4.2$Windows_X86_64 LibreOffice_project/60da17e045e08f1793c57c00ba83cdfce946d0aa</Application>
  <Pages>5</Pages>
  <Words>1174</Words>
  <Characters>8537</Characters>
  <CharactersWithSpaces>9971</CharactersWithSpaces>
  <Paragraphs>139</Paragraphs>
  <Company>SKS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2017-01-19T04:49:00Z</dcterms:created>
  <dc:creator>WASQ</dc:creator>
  <dc:description/>
  <dc:language>ru-RU</dc:language>
  <cp:lastModifiedBy/>
  <cp:lastPrinted>2018-11-27T05:03:00Z</cp:lastPrinted>
  <dcterms:modified xsi:type="dcterms:W3CDTF">2021-07-07T08:12:27Z</dcterms:modified>
  <cp:revision>122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